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 w:before="0"/>
        <w:jc w:val="center"/>
      </w:pPr>
      <w:r>
        <w:rPr>
          <w:rFonts w:ascii="Times New Roman" w:hAnsi="Times New Roman"/>
          <w:b/>
          <w:sz w:val="26"/>
        </w:rPr>
        <w:t>ДОГОВІР</w:t>
      </w:r>
    </w:p>
    <w:p>
      <w:pPr>
        <w:spacing w:after="240" w:before="0"/>
        <w:jc w:val="center"/>
      </w:pPr>
      <w:r>
        <w:rPr>
          <w:rFonts w:ascii="Times New Roman" w:hAnsi="Times New Roman"/>
          <w:b/>
          <w:sz w:val="26"/>
        </w:rPr>
        <w:t>про поділ нерухомого майна подружжя,</w:t>
      </w:r>
    </w:p>
    <w:p>
      <w:pPr>
        <w:spacing w:after="240" w:before="0"/>
        <w:jc w:val="center"/>
      </w:pPr>
      <w:r>
        <w:rPr>
          <w:rFonts w:ascii="Times New Roman" w:hAnsi="Times New Roman"/>
          <w:b/>
          <w:sz w:val="26"/>
        </w:rPr>
        <w:t>що є об'єктом спільної сумісної власності</w:t>
      </w:r>
    </w:p>
    <w:p>
      <w:pPr>
        <w:spacing w:after="240"/>
        <w:jc w:val="both"/>
      </w:pPr>
      <w:r>
        <w:rPr>
          <w:rFonts w:ascii="Times New Roman" w:hAnsi="Times New Roman"/>
          <w:sz w:val="24"/>
        </w:rPr>
        <w:t xml:space="preserve">м. [місто]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«___» ___________ 20___ року</w:t>
      </w:r>
    </w:p>
    <w:p>
      <w:pPr>
        <w:spacing w:after="120"/>
        <w:jc w:val="both"/>
      </w:pPr>
      <w:r>
        <w:rPr>
          <w:rFonts w:ascii="Times New Roman" w:hAnsi="Times New Roman"/>
          <w:b w:val="0"/>
          <w:sz w:val="24"/>
        </w:rPr>
        <w:t>Ми, що нижче підписалися: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1) [ПІБ Сторони 1] (паспорт: [серія, №, ким і коли виданий]; РНОКПП: [номер]; зареєстрований(-а) за адресою: [адреса]), далі - «Сторона 1»,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2) [ПІБ Сторони 2] (паспорт: [серія, №, ким і коли виданий]; РНОКПП: [номер]; зареєстрований(-а) за адресою: [адреса]), далі - «Сторона 2»,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разом іменовані Сторони, які на момент укладення цього договору перебувають у зареєстрованому шлюбі (Свідоцтво про шлюб: серія [___], № [___], видане [ким і коли] / шлюб розірвано [дата, рішення суду або РАЦС]), діючи вільно, свідомо та без будь-якого примусу, уклали цей договір про наступне:</w:t>
      </w:r>
    </w:p>
    <w:p>
      <w:pPr>
        <w:spacing w:before="240" w:after="120"/>
        <w:jc w:val="center"/>
      </w:pPr>
      <w:r>
        <w:rPr>
          <w:rFonts w:ascii="Times New Roman" w:hAnsi="Times New Roman"/>
          <w:b/>
          <w:sz w:val="24"/>
        </w:rPr>
        <w:t>1. ПРЕДМЕТ ДОГОВОРУ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1.1. Сторони, керуючись статтею 60, частиною 2 статті 69 Сімейного кодексу України, підтверджують, що майно, зазначене у розділі 2 цього договору, є їхньою спільною сумісною власністю, набутою за час перебування у шлюбі.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1.2. Цим договором Сторони встановлюють порядок поділу зазначеного майна та визначають, яке нерухоме майно переходить у одноосібну власність кожної із Сторін.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1.3. Сторони підтверджують, що поділ здійснюється добровільно, з урахуванням економічної обґрунтованості, і що вони мали можливість отримати незалежну юридичну консультацію перед підписанням цього договору.</w:t>
      </w:r>
    </w:p>
    <w:p>
      <w:pPr>
        <w:spacing w:before="240" w:after="120"/>
        <w:jc w:val="center"/>
      </w:pPr>
      <w:r>
        <w:rPr>
          <w:rFonts w:ascii="Times New Roman" w:hAnsi="Times New Roman"/>
          <w:b/>
          <w:sz w:val="24"/>
        </w:rPr>
        <w:t>2. ПЕРЕЛІК НЕРУХОМОГО МАЙНА, ЩО ПОДІЛЯЄТЬСЯ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2.1. Об'єкт 1: [вид нерухомості: квартира / житловий будинок / земельна ділянка / нежитлове приміщення].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Адреса: [повна адреса].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Загальна площа: [___] кв. м.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Реєстраційний номер об'єкта нерухомого майна: [___].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Правовстановлюючий документ: [назва, дата, № реєстрації].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Оціночна вартість: [___] грн ([прописом]) грн, підтверджена звітом суб'єкта оціночної діяльності від [дата], № [___].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2.2. Об'єкт 2: [аналогічно за потреби].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2.3. [Додати нові пункти для кожного окремого об'єкта.]</w:t>
      </w:r>
    </w:p>
    <w:p>
      <w:pPr>
        <w:spacing w:before="240" w:after="120"/>
        <w:jc w:val="center"/>
      </w:pPr>
      <w:r>
        <w:rPr>
          <w:rFonts w:ascii="Times New Roman" w:hAnsi="Times New Roman"/>
          <w:b/>
          <w:sz w:val="24"/>
        </w:rPr>
        <w:t>3. ПОРЯДОК ПОДІЛУ І ПЕРЕХІД ПРАВА ВЛАСНОСТІ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3.1. У результаті поділу спільної сумісної власності подружжя: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3.1.1. У приватну власність Сторони 1 переходить: [перелік об'єктів з розділу 2, які переходять до Сторони 1].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3.1.2. У приватну власність Сторони 2 переходить: [перелік об'єктів з розділу 2, які переходять до Сторони 2].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3.2. Сторони погоджуються, що зазначений поділ [відповідає / відступає від] принципу рівності часток. Обґрунтування відступу (за наявності): [коротко пояснити економічні причини нерівного поділу - компенсація, поліпшення, особисті кошти тощо].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3.3. Компенсація Стороні [___] за нерівний поділ становить [сума прописом] грн і сплачується у порядку і строки, визначені у пункті [___].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3.4. Право власності на нерухоме майно, що переходить за цим договором, виникає у відповідної Сторони з моменту державної реєстрації у Державному реєстрі речових прав на нерухоме майно.</w:t>
      </w:r>
    </w:p>
    <w:p>
      <w:pPr>
        <w:spacing w:before="240" w:after="120"/>
        <w:jc w:val="center"/>
      </w:pPr>
      <w:r>
        <w:rPr>
          <w:rFonts w:ascii="Times New Roman" w:hAnsi="Times New Roman"/>
          <w:b/>
          <w:sz w:val="24"/>
        </w:rPr>
        <w:t>4. ГАРАНТІЇ СТОРІН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4.1. Сторони гарантують одна одній, що: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4.1.1. Уся спільна сумісна власність, набута ними за час шлюбу, включно з рахунками, часткою у статутному капіталі юридичних осіб, вкладами, транспортними засобами та іншими активами, розкрита у розділі 2 цього договору або в окремому додатку, що є невід'ємною частиною договору;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4.1.2. Кожна із Сторін не приховала жодного об'єкта спільного майна і не переоформлювала його на третіх осіб з метою уникнути поділу;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4.1.3. Кожна із Сторін підписує цей договір усвідомлено, без тиску, обману чи впливу тяжких обставин;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4.1.4. Отримана кожною Стороною доля майна є економічно обґрунтованою та відповідає домовленості Сторін.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4.2. У разі виявлення прихованого спільного майна після підписання цього договору, така частина спільної сумісної власності поділяється між Сторонами додатково у порядку, встановленому законом, або за окремою письмовою угодою.</w:t>
      </w:r>
    </w:p>
    <w:p>
      <w:pPr>
        <w:spacing w:before="240" w:after="120"/>
        <w:jc w:val="center"/>
      </w:pPr>
      <w:r>
        <w:rPr>
          <w:rFonts w:ascii="Times New Roman" w:hAnsi="Times New Roman"/>
          <w:b/>
          <w:sz w:val="24"/>
        </w:rPr>
        <w:t>5. ВАРТІСТЬ, ВИТРАТИ ТА ДЕРЖАВНА РЕЄСТРАЦІЯ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5.1. Витрати на нотаріальне посвідчення цього договору, оцінку нерухомого майна, державну реєстрацію переходу права власності Сторони несуть [порівну / у пропорції ___ / за рахунок Сторони ___].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5.2. Державна реєстрація права власності здійснюється державним реєстратором або нотаріусом одночасно з посвідченням цього договору або протягом [___] робочих днів після його посвідчення.</w:t>
      </w:r>
    </w:p>
    <w:p>
      <w:pPr>
        <w:spacing w:before="240" w:after="120"/>
        <w:jc w:val="center"/>
      </w:pPr>
      <w:r>
        <w:rPr>
          <w:rFonts w:ascii="Times New Roman" w:hAnsi="Times New Roman"/>
          <w:b/>
          <w:sz w:val="24"/>
        </w:rPr>
        <w:t>6. ЗАКЛЮЧНІ ПОЛОЖЕННЯ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6.1. Цей договір підлягає обов'язковому нотаріальному посвідченню згідно з частиною 2 статті 69 Сімейного кодексу України. Без нотаріального посвідчення цей договір є нікчемним.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6.2. Договір набуває чинності з моменту його нотаріального посвідчення і діє до повного виконання Сторонами взятих на себе зобов'язань.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6.3. Зміни і доповнення до цього договору вносяться за письмовою згодою Сторін та підлягають нотаріальному посвідченню.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6.4. Договір складено у [___] примірниках однакової юридичної сили: по одному для кожної із Сторін і один для нотаріальної справи.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6.5. Спори за цим договором вирішуються шляхом переговорів, а у разі недосягнення згоди - у судовому порядку.</w:t>
      </w:r>
    </w:p>
    <w:p>
      <w:pPr>
        <w:spacing w:before="240" w:after="120"/>
        <w:jc w:val="center"/>
      </w:pPr>
      <w:r>
        <w:rPr>
          <w:rFonts w:ascii="Times New Roman" w:hAnsi="Times New Roman"/>
          <w:b/>
          <w:sz w:val="24"/>
        </w:rPr>
        <w:t>7. ПІДПИСИ СТОРІН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61"/>
        <w:gridCol w:w="4961"/>
      </w:tblGrid>
      <w:tr>
        <w:tc>
          <w:tcPr>
            <w:tcW w:type="dxa" w:w="4961"/>
          </w:tcPr>
          <w:p>
            <w:r>
              <w:rPr>
                <w:b/>
              </w:rPr>
              <w:t>Сторона 1</w:t>
            </w:r>
          </w:p>
        </w:tc>
        <w:tc>
          <w:tcPr>
            <w:tcW w:type="dxa" w:w="4961"/>
          </w:tcPr>
          <w:p>
            <w:r>
              <w:rPr>
                <w:b/>
              </w:rPr>
              <w:t>Сторона 2</w:t>
            </w:r>
          </w:p>
        </w:tc>
      </w:tr>
      <w:tr>
        <w:tc>
          <w:tcPr>
            <w:tcW w:type="dxa" w:w="4961"/>
          </w:tcPr>
          <w:p/>
        </w:tc>
        <w:tc>
          <w:tcPr>
            <w:tcW w:type="dxa" w:w="4961"/>
          </w:tcPr>
          <w:p/>
        </w:tc>
      </w:tr>
      <w:tr>
        <w:tc>
          <w:tcPr>
            <w:tcW w:type="dxa" w:w="4961"/>
          </w:tcPr>
          <w:p/>
        </w:tc>
        <w:tc>
          <w:tcPr>
            <w:tcW w:type="dxa" w:w="4961"/>
          </w:tcPr>
          <w:p/>
        </w:tc>
      </w:tr>
      <w:tr>
        <w:tc>
          <w:tcPr>
            <w:tcW w:type="dxa" w:w="4961"/>
          </w:tcPr>
          <w:p/>
        </w:tc>
        <w:tc>
          <w:tcPr>
            <w:tcW w:type="dxa" w:w="4961"/>
          </w:tcPr>
          <w:p/>
        </w:tc>
      </w:tr>
      <w:tr>
        <w:tc>
          <w:tcPr>
            <w:tcW w:type="dxa" w:w="4961"/>
          </w:tcPr>
          <w:p/>
        </w:tc>
        <w:tc>
          <w:tcPr>
            <w:tcW w:type="dxa" w:w="4961"/>
          </w:tcPr>
          <w:p/>
        </w:tc>
      </w:tr>
      <w:tr>
        <w:tc>
          <w:tcPr>
            <w:tcW w:type="dxa" w:w="4961"/>
          </w:tcPr>
          <w:p/>
        </w:tc>
        <w:tc>
          <w:tcPr>
            <w:tcW w:type="dxa" w:w="4961"/>
          </w:tcPr>
          <w:p/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1"/>
        <w:gridCol w:w="4961"/>
      </w:tblGrid>
      <w:tr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Прізвище, ім'я, по батькові:</w:t>
              <w:br/>
            </w:r>
            <w:r>
              <w:rPr>
                <w:rFonts w:ascii="Times New Roman" w:hAnsi="Times New Roman"/>
                <w:sz w:val="22"/>
              </w:rPr>
              <w:t>[ПІБ Сторони 1]</w:t>
            </w:r>
          </w:p>
        </w:tc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Прізвище, ім'я, по батькові:</w:t>
              <w:br/>
            </w:r>
            <w:r>
              <w:rPr>
                <w:rFonts w:ascii="Times New Roman" w:hAnsi="Times New Roman"/>
                <w:sz w:val="22"/>
              </w:rPr>
              <w:t>[ПІБ Сторони 2]</w:t>
            </w:r>
          </w:p>
        </w:tc>
      </w:tr>
      <w:tr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Паспорт (серія, номер, ким і коли виданий):</w:t>
              <w:br/>
            </w:r>
            <w:r>
              <w:rPr>
                <w:rFonts w:ascii="Times New Roman" w:hAnsi="Times New Roman"/>
                <w:sz w:val="22"/>
              </w:rPr>
              <w:t>[паспортні дані Сторони 1]</w:t>
            </w:r>
          </w:p>
        </w:tc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Паспорт (серія, номер, ким і коли виданий):</w:t>
              <w:br/>
            </w:r>
            <w:r>
              <w:rPr>
                <w:rFonts w:ascii="Times New Roman" w:hAnsi="Times New Roman"/>
                <w:sz w:val="22"/>
              </w:rPr>
              <w:t>[паспортні дані Сторони 2]</w:t>
            </w:r>
          </w:p>
        </w:tc>
      </w:tr>
      <w:tr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Реєстраційний номер облікової картки платника податків:</w:t>
              <w:br/>
            </w:r>
            <w:r>
              <w:rPr>
                <w:rFonts w:ascii="Times New Roman" w:hAnsi="Times New Roman"/>
                <w:sz w:val="22"/>
              </w:rPr>
              <w:t>[РНОКПП Сторони 1]</w:t>
            </w:r>
          </w:p>
        </w:tc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Реєстраційний номер облікової картки платника податків:</w:t>
              <w:br/>
            </w:r>
            <w:r>
              <w:rPr>
                <w:rFonts w:ascii="Times New Roman" w:hAnsi="Times New Roman"/>
                <w:sz w:val="22"/>
              </w:rPr>
              <w:t>[РНОКПП Сторони 2]</w:t>
            </w:r>
          </w:p>
        </w:tc>
      </w:tr>
      <w:tr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Місце проживання:</w:t>
              <w:br/>
            </w:r>
            <w:r>
              <w:rPr>
                <w:rFonts w:ascii="Times New Roman" w:hAnsi="Times New Roman"/>
                <w:sz w:val="22"/>
              </w:rPr>
              <w:t>[адреса Сторони 1]</w:t>
            </w:r>
          </w:p>
        </w:tc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Місце проживання:</w:t>
              <w:br/>
            </w:r>
            <w:r>
              <w:rPr>
                <w:rFonts w:ascii="Times New Roman" w:hAnsi="Times New Roman"/>
                <w:sz w:val="22"/>
              </w:rPr>
              <w:t>[адреса Сторони 2]</w:t>
            </w:r>
          </w:p>
        </w:tc>
      </w:tr>
      <w:tr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Контакти (телефон, e-mail):</w:t>
              <w:br/>
            </w:r>
            <w:r>
              <w:rPr>
                <w:rFonts w:ascii="Times New Roman" w:hAnsi="Times New Roman"/>
                <w:sz w:val="22"/>
              </w:rPr>
              <w:t>[тел./e-mail Сторони 1]</w:t>
            </w:r>
          </w:p>
        </w:tc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Контакти (телефон, e-mail):</w:t>
              <w:br/>
            </w:r>
            <w:r>
              <w:rPr>
                <w:rFonts w:ascii="Times New Roman" w:hAnsi="Times New Roman"/>
                <w:sz w:val="22"/>
              </w:rPr>
              <w:t>[тел./e-mail Сторони 2]</w:t>
            </w:r>
          </w:p>
        </w:tc>
      </w:tr>
      <w:tr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Підпис:</w:t>
              <w:br/>
            </w:r>
            <w:r>
              <w:rPr>
                <w:rFonts w:ascii="Times New Roman" w:hAnsi="Times New Roman"/>
                <w:sz w:val="22"/>
              </w:rPr>
              <w:t>___________________ / [ПІБ] /</w:t>
            </w:r>
          </w:p>
        </w:tc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Підпис:</w:t>
              <w:br/>
            </w:r>
            <w:r>
              <w:rPr>
                <w:rFonts w:ascii="Times New Roman" w:hAnsi="Times New Roman"/>
                <w:sz w:val="22"/>
              </w:rPr>
              <w:t>___________________ / [ПІБ] /</w:t>
            </w:r>
          </w:p>
        </w:tc>
      </w:tr>
    </w:tbl>
    <w:p>
      <w:pPr>
        <w:spacing w:before="360"/>
        <w:jc w:val="both"/>
      </w:pPr>
      <w:r>
        <w:rPr>
          <w:rFonts w:ascii="Times New Roman" w:hAnsi="Times New Roman"/>
          <w:i/>
          <w:sz w:val="22"/>
        </w:rPr>
        <w:t>УВАГА. Цей шаблон - стартова точка, а не готовий договір. Він не враховує індивідуальних нюансів вашої ситуації: приховане майно, іпотечні обмеження, компенсації за поліпшення, борги, участь у бізнесі. Готовий шаблон із мережі не убезпечить від оскарження договору в суді. Індивідуальний договір, складений адвокатами Honcharuk Partners під конкретне майно і компенсаційну схему, значно надійніше вистоює у судовому спорі.</w:t>
      </w:r>
    </w:p>
    <w:sectPr w:rsidR="00FC693F" w:rsidRPr="0006063C" w:rsidSect="00034616">
      <w:pgSz w:w="11906" w:h="16838"/>
      <w:pgMar w:top="1417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0" w:before="0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Honcharuk Partners</dc:creator>
  <cp:keywords/>
  <dc:description>generated by python-docx</dc:description>
  <cp:lastModifiedBy>Honcharuk Partners</cp:lastModifiedBy>
  <cp:revision>1</cp:revision>
  <dcterms:created xsi:type="dcterms:W3CDTF">2013-12-23T23:15:00Z</dcterms:created>
  <dcterms:modified xsi:type="dcterms:W3CDTF">2013-12-23T23:15:00Z</dcterms:modified>
  <cp:category/>
</cp:coreProperties>
</file>